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0055F" w14:textId="77777777" w:rsidR="00FB3F9C" w:rsidRPr="00E82AA1" w:rsidRDefault="00FB3F9C" w:rsidP="00A23CDC">
      <w:pPr>
        <w:spacing w:after="120"/>
        <w:jc w:val="both"/>
        <w:rPr>
          <w:rFonts w:ascii="Arial" w:eastAsia="Times New Roman" w:hAnsi="Arial" w:cs="Arial"/>
          <w:sz w:val="28"/>
          <w:szCs w:val="28"/>
          <w:u w:val="single"/>
          <w:lang w:eastAsia="cs-CZ"/>
        </w:rPr>
      </w:pPr>
      <w:r w:rsidRPr="00E82AA1">
        <w:rPr>
          <w:rFonts w:ascii="Arial" w:eastAsia="Times New Roman" w:hAnsi="Arial" w:cs="Arial"/>
          <w:sz w:val="28"/>
          <w:szCs w:val="28"/>
          <w:u w:val="single"/>
          <w:lang w:eastAsia="cs-CZ"/>
        </w:rPr>
        <w:t xml:space="preserve">Požadovaná </w:t>
      </w:r>
      <w:proofErr w:type="spellStart"/>
      <w:r w:rsidRPr="00E82AA1">
        <w:rPr>
          <w:rFonts w:ascii="Arial" w:eastAsia="Times New Roman" w:hAnsi="Arial" w:cs="Arial"/>
          <w:sz w:val="28"/>
          <w:szCs w:val="28"/>
          <w:u w:val="single"/>
          <w:lang w:eastAsia="cs-CZ"/>
        </w:rPr>
        <w:t>technicko-uživatelská</w:t>
      </w:r>
      <w:proofErr w:type="spellEnd"/>
      <w:r w:rsidRPr="00E82AA1">
        <w:rPr>
          <w:rFonts w:ascii="Arial" w:eastAsia="Times New Roman" w:hAnsi="Arial" w:cs="Arial"/>
          <w:sz w:val="28"/>
          <w:szCs w:val="28"/>
          <w:u w:val="single"/>
          <w:lang w:eastAsia="cs-CZ"/>
        </w:rPr>
        <w:t xml:space="preserve"> specifikace a výčet výměr kolejnicového systému pro </w:t>
      </w:r>
      <w:r w:rsidR="00906738">
        <w:rPr>
          <w:rFonts w:ascii="Arial" w:eastAsia="Times New Roman" w:hAnsi="Arial" w:cs="Arial"/>
          <w:sz w:val="28"/>
          <w:szCs w:val="28"/>
          <w:u w:val="single"/>
          <w:lang w:eastAsia="cs-CZ"/>
        </w:rPr>
        <w:t>Domov Sedlčany</w:t>
      </w:r>
    </w:p>
    <w:p w14:paraId="02EB0AA5" w14:textId="77777777" w:rsidR="00FB3F9C" w:rsidRPr="00E82AA1" w:rsidRDefault="00FB3F9C" w:rsidP="00FB3F9C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0E041C9C" w14:textId="77777777" w:rsidR="00FB3F9C" w:rsidRPr="00E82AA1" w:rsidRDefault="00E82AA1" w:rsidP="00FB3F9C">
      <w:pPr>
        <w:jc w:val="both"/>
        <w:rPr>
          <w:rFonts w:ascii="Arial" w:hAnsi="Arial" w:cs="Arial"/>
          <w:sz w:val="20"/>
          <w:szCs w:val="20"/>
          <w:u w:val="single"/>
        </w:rPr>
      </w:pPr>
      <w:r w:rsidRPr="00E82AA1">
        <w:rPr>
          <w:rFonts w:ascii="Arial" w:hAnsi="Arial" w:cs="Arial"/>
          <w:sz w:val="20"/>
          <w:szCs w:val="20"/>
          <w:u w:val="single"/>
        </w:rPr>
        <w:t>Požadovaná o</w:t>
      </w:r>
      <w:r w:rsidR="00FB3F9C" w:rsidRPr="00E82AA1">
        <w:rPr>
          <w:rFonts w:ascii="Arial" w:hAnsi="Arial" w:cs="Arial"/>
          <w:sz w:val="20"/>
          <w:szCs w:val="20"/>
          <w:u w:val="single"/>
        </w:rPr>
        <w:t>becná specifikace:</w:t>
      </w:r>
    </w:p>
    <w:p w14:paraId="4ECA36C9" w14:textId="77777777" w:rsidR="00690C6B" w:rsidRPr="00E82AA1" w:rsidRDefault="00793E00" w:rsidP="00A23CD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2AA1">
        <w:rPr>
          <w:rFonts w:ascii="Arial" w:hAnsi="Arial" w:cs="Arial"/>
          <w:sz w:val="20"/>
          <w:szCs w:val="20"/>
        </w:rPr>
        <w:t>Zadavatel s ohledem na potřeby uživatelů požaduje k</w:t>
      </w:r>
      <w:r w:rsidR="000C584D" w:rsidRPr="00E82AA1">
        <w:rPr>
          <w:rFonts w:ascii="Arial" w:hAnsi="Arial" w:cs="Arial"/>
          <w:sz w:val="20"/>
          <w:szCs w:val="20"/>
        </w:rPr>
        <w:t xml:space="preserve">olejnicový zvedací, přepravní a asistenční systém pro profesionální použití, se zvedacími jednotkami pro jednofázový transport imobilních klientů mezi místnostmi </w:t>
      </w:r>
      <w:r w:rsidR="00A70EB5" w:rsidRPr="00E82AA1">
        <w:rPr>
          <w:rFonts w:ascii="Arial" w:hAnsi="Arial" w:cs="Arial"/>
          <w:sz w:val="20"/>
          <w:szCs w:val="20"/>
        </w:rPr>
        <w:t>s dvěma</w:t>
      </w:r>
      <w:r w:rsidR="000C584D" w:rsidRPr="00E82AA1">
        <w:rPr>
          <w:rFonts w:ascii="Arial" w:hAnsi="Arial" w:cs="Arial"/>
          <w:sz w:val="20"/>
          <w:szCs w:val="20"/>
        </w:rPr>
        <w:t xml:space="preserve"> aktivní</w:t>
      </w:r>
      <w:r w:rsidR="00A70EB5" w:rsidRPr="00E82AA1">
        <w:rPr>
          <w:rFonts w:ascii="Arial" w:hAnsi="Arial" w:cs="Arial"/>
          <w:sz w:val="20"/>
          <w:szCs w:val="20"/>
        </w:rPr>
        <w:t>mi</w:t>
      </w:r>
      <w:r w:rsidR="000C584D" w:rsidRPr="00E82AA1">
        <w:rPr>
          <w:rFonts w:ascii="Arial" w:hAnsi="Arial" w:cs="Arial"/>
          <w:sz w:val="20"/>
          <w:szCs w:val="20"/>
        </w:rPr>
        <w:t xml:space="preserve"> popruh</w:t>
      </w:r>
      <w:r w:rsidR="00A70EB5" w:rsidRPr="00E82AA1">
        <w:rPr>
          <w:rFonts w:ascii="Arial" w:hAnsi="Arial" w:cs="Arial"/>
          <w:sz w:val="20"/>
          <w:szCs w:val="20"/>
        </w:rPr>
        <w:t>y a</w:t>
      </w:r>
      <w:r w:rsidR="000C584D" w:rsidRPr="00E82AA1">
        <w:rPr>
          <w:rFonts w:ascii="Arial" w:hAnsi="Arial" w:cs="Arial"/>
          <w:sz w:val="20"/>
          <w:szCs w:val="20"/>
        </w:rPr>
        <w:t xml:space="preserve"> mechanickou automatikou pro volné </w:t>
      </w:r>
      <w:r w:rsidR="00A70EB5" w:rsidRPr="00E82AA1">
        <w:rPr>
          <w:rFonts w:ascii="Arial" w:hAnsi="Arial" w:cs="Arial"/>
          <w:sz w:val="20"/>
          <w:szCs w:val="20"/>
        </w:rPr>
        <w:t xml:space="preserve">a rychlé </w:t>
      </w:r>
      <w:r w:rsidR="000C584D" w:rsidRPr="00E82AA1">
        <w:rPr>
          <w:rFonts w:ascii="Arial" w:hAnsi="Arial" w:cs="Arial"/>
          <w:sz w:val="20"/>
          <w:szCs w:val="20"/>
        </w:rPr>
        <w:t xml:space="preserve">vysouvání a zasouvání nezatíženého popruhu. </w:t>
      </w:r>
      <w:r w:rsidR="00690C6B" w:rsidRPr="00E82AA1">
        <w:rPr>
          <w:rFonts w:ascii="Arial" w:hAnsi="Arial" w:cs="Arial"/>
          <w:sz w:val="20"/>
          <w:szCs w:val="20"/>
        </w:rPr>
        <w:t>Z</w:t>
      </w:r>
      <w:r w:rsidR="00CB1898" w:rsidRPr="00E82AA1">
        <w:rPr>
          <w:rFonts w:ascii="Arial" w:hAnsi="Arial" w:cs="Arial"/>
          <w:sz w:val="20"/>
          <w:szCs w:val="20"/>
        </w:rPr>
        <w:t xml:space="preserve">vedací jednotky </w:t>
      </w:r>
      <w:r w:rsidRPr="00E82AA1">
        <w:rPr>
          <w:rFonts w:ascii="Arial" w:hAnsi="Arial" w:cs="Arial"/>
          <w:sz w:val="20"/>
          <w:szCs w:val="20"/>
        </w:rPr>
        <w:t xml:space="preserve">musí být </w:t>
      </w:r>
      <w:r w:rsidR="00690C6B" w:rsidRPr="00E82AA1">
        <w:rPr>
          <w:rFonts w:ascii="Arial" w:hAnsi="Arial" w:cs="Arial"/>
          <w:sz w:val="20"/>
          <w:szCs w:val="20"/>
        </w:rPr>
        <w:t>dvourychlostní</w:t>
      </w:r>
      <w:r w:rsidRPr="00E82AA1">
        <w:rPr>
          <w:rFonts w:ascii="Arial" w:hAnsi="Arial" w:cs="Arial"/>
          <w:sz w:val="20"/>
          <w:szCs w:val="20"/>
        </w:rPr>
        <w:t xml:space="preserve"> pro zrychlení přípravných manipulací</w:t>
      </w:r>
      <w:r w:rsidR="00690C6B" w:rsidRPr="00E82AA1">
        <w:rPr>
          <w:rFonts w:ascii="Arial" w:hAnsi="Arial" w:cs="Arial"/>
          <w:sz w:val="20"/>
          <w:szCs w:val="20"/>
        </w:rPr>
        <w:t xml:space="preserve">, </w:t>
      </w:r>
      <w:r w:rsidR="00CB1898" w:rsidRPr="00E82AA1">
        <w:rPr>
          <w:rFonts w:ascii="Arial" w:hAnsi="Arial" w:cs="Arial"/>
          <w:sz w:val="20"/>
          <w:szCs w:val="20"/>
        </w:rPr>
        <w:t>vybavené vestavnými napájecími akumulátory a ručním ovladačem na kabelu. Dobíjení nabíječkou mimo kolejnicový systém</w:t>
      </w:r>
      <w:r w:rsidR="00690C6B" w:rsidRPr="00E82AA1">
        <w:rPr>
          <w:rFonts w:ascii="Arial" w:hAnsi="Arial" w:cs="Arial"/>
          <w:sz w:val="20"/>
          <w:szCs w:val="20"/>
        </w:rPr>
        <w:t xml:space="preserve"> prostřednictvím ručního ovladače</w:t>
      </w:r>
      <w:r w:rsidR="00CB1898" w:rsidRPr="00E82AA1">
        <w:rPr>
          <w:rFonts w:ascii="Arial" w:hAnsi="Arial" w:cs="Arial"/>
          <w:sz w:val="20"/>
          <w:szCs w:val="20"/>
        </w:rPr>
        <w:t>. Software zvedací jednotky pro komunikaci s PC pro sledování statistik používání a dalších informací.</w:t>
      </w:r>
      <w:r w:rsidR="00E07449" w:rsidRPr="00E07449">
        <w:t xml:space="preserve"> </w:t>
      </w:r>
    </w:p>
    <w:p w14:paraId="3EA48AA5" w14:textId="77777777" w:rsidR="00EF0372" w:rsidRPr="00E82AA1" w:rsidRDefault="00A70EB5" w:rsidP="00A23CD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2AA1">
        <w:rPr>
          <w:rFonts w:ascii="Arial" w:hAnsi="Arial" w:cs="Arial"/>
          <w:sz w:val="20"/>
          <w:szCs w:val="20"/>
        </w:rPr>
        <w:t>T</w:t>
      </w:r>
      <w:r w:rsidR="000C584D" w:rsidRPr="00E82AA1">
        <w:rPr>
          <w:rFonts w:ascii="Arial" w:hAnsi="Arial" w:cs="Arial"/>
          <w:sz w:val="20"/>
          <w:szCs w:val="20"/>
        </w:rPr>
        <w:t xml:space="preserve">ransport mezi místnostmi </w:t>
      </w:r>
      <w:r w:rsidR="00793E00" w:rsidRPr="00E82AA1">
        <w:rPr>
          <w:rFonts w:ascii="Arial" w:hAnsi="Arial" w:cs="Arial"/>
          <w:sz w:val="20"/>
          <w:szCs w:val="20"/>
        </w:rPr>
        <w:t xml:space="preserve">musí probíhat rychle a jednoduše, tj. </w:t>
      </w:r>
      <w:r w:rsidR="00690C6B" w:rsidRPr="00E82AA1">
        <w:rPr>
          <w:rFonts w:ascii="Arial" w:hAnsi="Arial" w:cs="Arial"/>
          <w:sz w:val="20"/>
          <w:szCs w:val="20"/>
        </w:rPr>
        <w:t xml:space="preserve">v jedné fázi </w:t>
      </w:r>
      <w:r w:rsidR="000C584D" w:rsidRPr="00E82AA1">
        <w:rPr>
          <w:rFonts w:ascii="Arial" w:hAnsi="Arial" w:cs="Arial"/>
          <w:sz w:val="20"/>
          <w:szCs w:val="20"/>
        </w:rPr>
        <w:t>systémem přenesení klienta v závěsu zvedací jednotkou standardními dveřmi</w:t>
      </w:r>
      <w:r w:rsidRPr="00E82AA1">
        <w:rPr>
          <w:rFonts w:ascii="Arial" w:hAnsi="Arial" w:cs="Arial"/>
          <w:sz w:val="20"/>
          <w:szCs w:val="20"/>
        </w:rPr>
        <w:t xml:space="preserve"> (bez úprav dveří, zárubní či </w:t>
      </w:r>
      <w:proofErr w:type="spellStart"/>
      <w:r w:rsidRPr="00E82AA1">
        <w:rPr>
          <w:rFonts w:ascii="Arial" w:hAnsi="Arial" w:cs="Arial"/>
          <w:sz w:val="20"/>
          <w:szCs w:val="20"/>
        </w:rPr>
        <w:t>naddveří</w:t>
      </w:r>
      <w:proofErr w:type="spellEnd"/>
      <w:r w:rsidRPr="00E82AA1">
        <w:rPr>
          <w:rFonts w:ascii="Arial" w:hAnsi="Arial" w:cs="Arial"/>
          <w:sz w:val="20"/>
          <w:szCs w:val="20"/>
        </w:rPr>
        <w:t>)</w:t>
      </w:r>
      <w:r w:rsidR="00FB3F9C" w:rsidRPr="00E82AA1">
        <w:rPr>
          <w:rFonts w:ascii="Arial" w:hAnsi="Arial" w:cs="Arial"/>
          <w:sz w:val="20"/>
          <w:szCs w:val="20"/>
        </w:rPr>
        <w:t xml:space="preserve"> přímo z jedné kolejnice na druhou</w:t>
      </w:r>
      <w:r w:rsidR="000C584D" w:rsidRPr="00E82AA1">
        <w:rPr>
          <w:rFonts w:ascii="Arial" w:hAnsi="Arial" w:cs="Arial"/>
          <w:sz w:val="20"/>
          <w:szCs w:val="20"/>
        </w:rPr>
        <w:t xml:space="preserve">. </w:t>
      </w:r>
      <w:r w:rsidR="00793E00" w:rsidRPr="00E82AA1">
        <w:rPr>
          <w:rFonts w:ascii="Arial" w:hAnsi="Arial" w:cs="Arial"/>
          <w:sz w:val="20"/>
          <w:szCs w:val="20"/>
        </w:rPr>
        <w:t>Požadujeme s</w:t>
      </w:r>
      <w:r w:rsidR="000C584D" w:rsidRPr="00E82AA1">
        <w:rPr>
          <w:rFonts w:ascii="Arial" w:hAnsi="Arial" w:cs="Arial"/>
          <w:sz w:val="20"/>
          <w:szCs w:val="20"/>
        </w:rPr>
        <w:t xml:space="preserve">oučasné navíjení a odvíjení obou závěsných popruhů zvedací jednotky při přechodu mezi místnostmi ovládané společně jedním tlačítkem </w:t>
      </w:r>
      <w:r w:rsidR="00A23CDC" w:rsidRPr="00E82AA1">
        <w:rPr>
          <w:rFonts w:ascii="Arial" w:hAnsi="Arial" w:cs="Arial"/>
          <w:sz w:val="20"/>
          <w:szCs w:val="20"/>
        </w:rPr>
        <w:t>ručního</w:t>
      </w:r>
      <w:r w:rsidR="000C584D" w:rsidRPr="00E82AA1">
        <w:rPr>
          <w:rFonts w:ascii="Arial" w:hAnsi="Arial" w:cs="Arial"/>
          <w:sz w:val="20"/>
          <w:szCs w:val="20"/>
        </w:rPr>
        <w:t xml:space="preserve"> ovladače. Zvedací jednotka musí při transportu mezi místnostmi současně jeden popruh aktivně uvolňovat a druhý navíjet, aby nedocházelo k výraznému poklesu přepravované osoby! Zvedací jednotky s jedním aktivním navíjecím popruhem a jedním pomocným pevným popruhem pro </w:t>
      </w:r>
      <w:r w:rsidRPr="00E82AA1">
        <w:rPr>
          <w:rFonts w:ascii="Arial" w:hAnsi="Arial" w:cs="Arial"/>
          <w:sz w:val="20"/>
          <w:szCs w:val="20"/>
        </w:rPr>
        <w:t xml:space="preserve">vícefázový </w:t>
      </w:r>
      <w:r w:rsidR="000C584D" w:rsidRPr="00E82AA1">
        <w:rPr>
          <w:rFonts w:ascii="Arial" w:hAnsi="Arial" w:cs="Arial"/>
          <w:sz w:val="20"/>
          <w:szCs w:val="20"/>
        </w:rPr>
        <w:t xml:space="preserve">přechod mezi místnostmi </w:t>
      </w:r>
      <w:r w:rsidR="00FB3F9C" w:rsidRPr="00E82AA1">
        <w:rPr>
          <w:rFonts w:ascii="Arial" w:hAnsi="Arial" w:cs="Arial"/>
          <w:sz w:val="20"/>
          <w:szCs w:val="20"/>
        </w:rPr>
        <w:t xml:space="preserve">přes pomocný popruh </w:t>
      </w:r>
      <w:r w:rsidR="000C584D" w:rsidRPr="00E82AA1">
        <w:rPr>
          <w:rFonts w:ascii="Arial" w:hAnsi="Arial" w:cs="Arial"/>
          <w:sz w:val="20"/>
          <w:szCs w:val="20"/>
        </w:rPr>
        <w:t xml:space="preserve">nejsou vzhledem k </w:t>
      </w:r>
      <w:r w:rsidRPr="00E82AA1">
        <w:rPr>
          <w:rFonts w:ascii="Arial" w:hAnsi="Arial" w:cs="Arial"/>
          <w:sz w:val="20"/>
          <w:szCs w:val="20"/>
        </w:rPr>
        <w:t>násobnému</w:t>
      </w:r>
      <w:r w:rsidR="000C584D" w:rsidRPr="00E82AA1">
        <w:rPr>
          <w:rFonts w:ascii="Arial" w:hAnsi="Arial" w:cs="Arial"/>
          <w:sz w:val="20"/>
          <w:szCs w:val="20"/>
        </w:rPr>
        <w:t xml:space="preserve"> množství manipulačních úkonů</w:t>
      </w:r>
      <w:r w:rsidR="00793E00" w:rsidRPr="00E82AA1">
        <w:rPr>
          <w:rFonts w:ascii="Arial" w:hAnsi="Arial" w:cs="Arial"/>
          <w:sz w:val="20"/>
          <w:szCs w:val="20"/>
        </w:rPr>
        <w:t xml:space="preserve"> a</w:t>
      </w:r>
      <w:r w:rsidR="000C584D" w:rsidRPr="00E82AA1">
        <w:rPr>
          <w:rFonts w:ascii="Arial" w:hAnsi="Arial" w:cs="Arial"/>
          <w:sz w:val="20"/>
          <w:szCs w:val="20"/>
        </w:rPr>
        <w:t xml:space="preserve"> delším časům transportu mezi místnostmi </w:t>
      </w:r>
      <w:r w:rsidR="00CB1898" w:rsidRPr="00E82AA1">
        <w:rPr>
          <w:rFonts w:ascii="Arial" w:hAnsi="Arial" w:cs="Arial"/>
          <w:sz w:val="20"/>
          <w:szCs w:val="20"/>
        </w:rPr>
        <w:t xml:space="preserve">pro </w:t>
      </w:r>
      <w:r w:rsidR="00793E00" w:rsidRPr="00E82AA1">
        <w:rPr>
          <w:rFonts w:ascii="Arial" w:hAnsi="Arial" w:cs="Arial"/>
          <w:sz w:val="20"/>
          <w:szCs w:val="20"/>
        </w:rPr>
        <w:t>potřeby zadavatele</w:t>
      </w:r>
      <w:r w:rsidRPr="00E82AA1">
        <w:rPr>
          <w:rFonts w:ascii="Arial" w:hAnsi="Arial" w:cs="Arial"/>
          <w:sz w:val="20"/>
          <w:szCs w:val="20"/>
        </w:rPr>
        <w:t xml:space="preserve"> </w:t>
      </w:r>
      <w:r w:rsidR="000C584D" w:rsidRPr="00E82AA1">
        <w:rPr>
          <w:rFonts w:ascii="Arial" w:hAnsi="Arial" w:cs="Arial"/>
          <w:sz w:val="20"/>
          <w:szCs w:val="20"/>
        </w:rPr>
        <w:t>vyhovující!</w:t>
      </w:r>
      <w:r w:rsidRPr="00E82AA1">
        <w:rPr>
          <w:rFonts w:ascii="Arial" w:hAnsi="Arial" w:cs="Arial"/>
          <w:sz w:val="20"/>
          <w:szCs w:val="20"/>
        </w:rPr>
        <w:t xml:space="preserve"> Rovněž systémy, kdy jsou pro přechod mezi místnostmi používány 2 zvedací jednotky</w:t>
      </w:r>
      <w:r w:rsidR="00A23CDC" w:rsidRPr="00E82AA1">
        <w:rPr>
          <w:rFonts w:ascii="Arial" w:hAnsi="Arial" w:cs="Arial"/>
          <w:sz w:val="20"/>
          <w:szCs w:val="20"/>
        </w:rPr>
        <w:t>,</w:t>
      </w:r>
      <w:r w:rsidRPr="00E82AA1">
        <w:rPr>
          <w:rFonts w:ascii="Arial" w:hAnsi="Arial" w:cs="Arial"/>
          <w:sz w:val="20"/>
          <w:szCs w:val="20"/>
        </w:rPr>
        <w:t xml:space="preserve"> nejsou </w:t>
      </w:r>
      <w:r w:rsidR="00CB1898" w:rsidRPr="00E82AA1">
        <w:rPr>
          <w:rFonts w:ascii="Arial" w:hAnsi="Arial" w:cs="Arial"/>
          <w:sz w:val="20"/>
          <w:szCs w:val="20"/>
        </w:rPr>
        <w:t>při</w:t>
      </w:r>
      <w:r w:rsidRPr="00E82AA1">
        <w:rPr>
          <w:rFonts w:ascii="Arial" w:hAnsi="Arial" w:cs="Arial"/>
          <w:sz w:val="20"/>
          <w:szCs w:val="20"/>
        </w:rPr>
        <w:t xml:space="preserve"> potřeb</w:t>
      </w:r>
      <w:r w:rsidR="00CB1898" w:rsidRPr="00E82AA1">
        <w:rPr>
          <w:rFonts w:ascii="Arial" w:hAnsi="Arial" w:cs="Arial"/>
          <w:sz w:val="20"/>
          <w:szCs w:val="20"/>
        </w:rPr>
        <w:t>ě</w:t>
      </w:r>
      <w:r w:rsidRPr="00E82AA1">
        <w:rPr>
          <w:rFonts w:ascii="Arial" w:hAnsi="Arial" w:cs="Arial"/>
          <w:sz w:val="20"/>
          <w:szCs w:val="20"/>
        </w:rPr>
        <w:t xml:space="preserve"> </w:t>
      </w:r>
      <w:r w:rsidR="00A23CDC" w:rsidRPr="00E82AA1">
        <w:rPr>
          <w:rFonts w:ascii="Arial" w:hAnsi="Arial" w:cs="Arial"/>
          <w:sz w:val="20"/>
          <w:szCs w:val="20"/>
        </w:rPr>
        <w:t xml:space="preserve">na rychlé a jednoduché ovládání </w:t>
      </w:r>
      <w:r w:rsidRPr="00E82AA1">
        <w:rPr>
          <w:rFonts w:ascii="Arial" w:hAnsi="Arial" w:cs="Arial"/>
          <w:sz w:val="20"/>
          <w:szCs w:val="20"/>
        </w:rPr>
        <w:t>vyhovující.</w:t>
      </w:r>
    </w:p>
    <w:p w14:paraId="4967BCAC" w14:textId="77777777" w:rsidR="00A23CDC" w:rsidRPr="00E82AA1" w:rsidRDefault="00FB3F9C" w:rsidP="00CB189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2AA1">
        <w:rPr>
          <w:rFonts w:ascii="Arial" w:hAnsi="Arial" w:cs="Arial"/>
          <w:sz w:val="20"/>
          <w:szCs w:val="20"/>
        </w:rPr>
        <w:t>S ohledem na potřebu vysoké míry stability a bezpečnosti klientů požadujeme minimálně t</w:t>
      </w:r>
      <w:r w:rsidR="00A23CDC" w:rsidRPr="00E82AA1">
        <w:rPr>
          <w:rFonts w:ascii="Arial" w:hAnsi="Arial" w:cs="Arial"/>
          <w:sz w:val="20"/>
          <w:szCs w:val="20"/>
        </w:rPr>
        <w:t xml:space="preserve">říbodové zavěšení </w:t>
      </w:r>
      <w:r w:rsidR="00FA3064">
        <w:rPr>
          <w:rFonts w:ascii="Arial" w:hAnsi="Arial" w:cs="Arial"/>
          <w:sz w:val="20"/>
          <w:szCs w:val="20"/>
        </w:rPr>
        <w:t>asistenčního vaku</w:t>
      </w:r>
      <w:r w:rsidR="00A23CDC" w:rsidRPr="00E82AA1">
        <w:rPr>
          <w:rFonts w:ascii="Arial" w:hAnsi="Arial" w:cs="Arial"/>
          <w:sz w:val="20"/>
          <w:szCs w:val="20"/>
        </w:rPr>
        <w:t xml:space="preserve"> přímo na zvedací jednotku</w:t>
      </w:r>
      <w:r w:rsidRPr="00E82AA1">
        <w:rPr>
          <w:rFonts w:ascii="Arial" w:hAnsi="Arial" w:cs="Arial"/>
          <w:sz w:val="20"/>
          <w:szCs w:val="20"/>
        </w:rPr>
        <w:t xml:space="preserve"> a</w:t>
      </w:r>
      <w:r w:rsidR="00A23CDC" w:rsidRPr="00E82AA1">
        <w:rPr>
          <w:rFonts w:ascii="Arial" w:hAnsi="Arial" w:cs="Arial"/>
          <w:sz w:val="20"/>
          <w:szCs w:val="20"/>
        </w:rPr>
        <w:t xml:space="preserve"> </w:t>
      </w:r>
      <w:r w:rsidRPr="00E82AA1">
        <w:rPr>
          <w:rFonts w:ascii="Arial" w:hAnsi="Arial" w:cs="Arial"/>
          <w:sz w:val="20"/>
          <w:szCs w:val="20"/>
        </w:rPr>
        <w:t>n</w:t>
      </w:r>
      <w:r w:rsidR="00A23CDC" w:rsidRPr="00E82AA1">
        <w:rPr>
          <w:rFonts w:ascii="Arial" w:hAnsi="Arial" w:cs="Arial"/>
          <w:sz w:val="20"/>
          <w:szCs w:val="20"/>
        </w:rPr>
        <w:t>astaviteln</w:t>
      </w:r>
      <w:r w:rsidRPr="00E82AA1">
        <w:rPr>
          <w:rFonts w:ascii="Arial" w:hAnsi="Arial" w:cs="Arial"/>
          <w:sz w:val="20"/>
          <w:szCs w:val="20"/>
        </w:rPr>
        <w:t>ou</w:t>
      </w:r>
      <w:r w:rsidR="00A23CDC" w:rsidRPr="00E82AA1">
        <w:rPr>
          <w:rFonts w:ascii="Arial" w:hAnsi="Arial" w:cs="Arial"/>
          <w:sz w:val="20"/>
          <w:szCs w:val="20"/>
        </w:rPr>
        <w:t xml:space="preserve"> šířk</w:t>
      </w:r>
      <w:r w:rsidRPr="00E82AA1">
        <w:rPr>
          <w:rFonts w:ascii="Arial" w:hAnsi="Arial" w:cs="Arial"/>
          <w:sz w:val="20"/>
          <w:szCs w:val="20"/>
        </w:rPr>
        <w:t>u</w:t>
      </w:r>
      <w:r w:rsidR="00A23CDC" w:rsidRPr="00E82AA1">
        <w:rPr>
          <w:rFonts w:ascii="Arial" w:hAnsi="Arial" w:cs="Arial"/>
          <w:sz w:val="20"/>
          <w:szCs w:val="20"/>
        </w:rPr>
        <w:t xml:space="preserve"> závěsného ramene pro přizpůsobení proporcím přepravované osoby. Závěsné rameno výkyvné pro kompenzování bočního nevyvážení přepravované osoby. Dvoubodové zavěšení přímo na zvedací jednotku či vícebodové zavěšení na samostatné rameno </w:t>
      </w:r>
      <w:r w:rsidRPr="00E82AA1">
        <w:rPr>
          <w:rFonts w:ascii="Arial" w:hAnsi="Arial" w:cs="Arial"/>
          <w:sz w:val="20"/>
          <w:szCs w:val="20"/>
        </w:rPr>
        <w:t xml:space="preserve">zavěšené pod zvedací jednotkou </w:t>
      </w:r>
      <w:r w:rsidR="00A23CDC" w:rsidRPr="00E82AA1">
        <w:rPr>
          <w:rFonts w:ascii="Arial" w:hAnsi="Arial" w:cs="Arial"/>
          <w:sz w:val="20"/>
          <w:szCs w:val="20"/>
        </w:rPr>
        <w:t xml:space="preserve">není </w:t>
      </w:r>
      <w:r w:rsidRPr="00E82AA1">
        <w:rPr>
          <w:rFonts w:ascii="Arial" w:hAnsi="Arial" w:cs="Arial"/>
          <w:sz w:val="20"/>
          <w:szCs w:val="20"/>
        </w:rPr>
        <w:t xml:space="preserve">vzhledem k nižší stabilitě klienta a nižšímu komfortu </w:t>
      </w:r>
      <w:r w:rsidR="00CB1898" w:rsidRPr="00E82AA1">
        <w:rPr>
          <w:rFonts w:ascii="Arial" w:hAnsi="Arial" w:cs="Arial"/>
          <w:sz w:val="20"/>
          <w:szCs w:val="20"/>
        </w:rPr>
        <w:t xml:space="preserve">pro </w:t>
      </w:r>
      <w:r w:rsidRPr="00E82AA1">
        <w:rPr>
          <w:rFonts w:ascii="Arial" w:hAnsi="Arial" w:cs="Arial"/>
          <w:sz w:val="20"/>
          <w:szCs w:val="20"/>
        </w:rPr>
        <w:t>potřeby zadavatele</w:t>
      </w:r>
      <w:r w:rsidR="00CB1898" w:rsidRPr="00E82AA1">
        <w:rPr>
          <w:rFonts w:ascii="Arial" w:hAnsi="Arial" w:cs="Arial"/>
          <w:sz w:val="20"/>
          <w:szCs w:val="20"/>
        </w:rPr>
        <w:t xml:space="preserve"> </w:t>
      </w:r>
      <w:r w:rsidR="00A23CDC" w:rsidRPr="00E82AA1">
        <w:rPr>
          <w:rFonts w:ascii="Arial" w:hAnsi="Arial" w:cs="Arial"/>
          <w:sz w:val="20"/>
          <w:szCs w:val="20"/>
        </w:rPr>
        <w:t>vyhovující.</w:t>
      </w:r>
    </w:p>
    <w:p w14:paraId="2BBDFF6F" w14:textId="77777777" w:rsidR="00A23CDC" w:rsidRPr="00E82AA1" w:rsidRDefault="00A23CDC" w:rsidP="00CB189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2AA1">
        <w:rPr>
          <w:rFonts w:ascii="Arial" w:hAnsi="Arial" w:cs="Arial"/>
          <w:sz w:val="20"/>
          <w:szCs w:val="20"/>
        </w:rPr>
        <w:t xml:space="preserve">Kolejnicový systém </w:t>
      </w:r>
      <w:r w:rsidR="00FB3F9C" w:rsidRPr="00E82AA1">
        <w:rPr>
          <w:rFonts w:ascii="Arial" w:hAnsi="Arial" w:cs="Arial"/>
          <w:sz w:val="20"/>
          <w:szCs w:val="20"/>
        </w:rPr>
        <w:t xml:space="preserve">v rozsahu výčtu výměr pro </w:t>
      </w:r>
      <w:r w:rsidRPr="00E82AA1">
        <w:rPr>
          <w:rFonts w:ascii="Arial" w:hAnsi="Arial" w:cs="Arial"/>
          <w:sz w:val="20"/>
          <w:szCs w:val="20"/>
        </w:rPr>
        <w:t xml:space="preserve">transport mezi místnostmi bez stavebních úprav (prostupů pro kolejnice). Kolejnice zaobleného profilu, bílé barvy, pasivní pojezd s tlumením hluku pojezdu, </w:t>
      </w:r>
      <w:proofErr w:type="spellStart"/>
      <w:r w:rsidRPr="00E82AA1">
        <w:rPr>
          <w:rFonts w:ascii="Arial" w:hAnsi="Arial" w:cs="Arial"/>
          <w:sz w:val="20"/>
          <w:szCs w:val="20"/>
        </w:rPr>
        <w:t>beznástrojové</w:t>
      </w:r>
      <w:proofErr w:type="spellEnd"/>
      <w:r w:rsidRPr="00E82AA1">
        <w:rPr>
          <w:rFonts w:ascii="Arial" w:hAnsi="Arial" w:cs="Arial"/>
          <w:sz w:val="20"/>
          <w:szCs w:val="20"/>
        </w:rPr>
        <w:t xml:space="preserve"> připnutí a odepnutí zvedací jednotky v obsluze rukou dostupné výšce (max. 2m). Možnost různé montážní výšky kolejnic v jednotlivých místnostech (těsně pod strop, nebo do podhledu). Provedení kolejnic a úchytů pro domácí prostředí (bez viditelných šroubů </w:t>
      </w:r>
      <w:proofErr w:type="gramStart"/>
      <w:r w:rsidRPr="00E82AA1">
        <w:rPr>
          <w:rFonts w:ascii="Arial" w:hAnsi="Arial" w:cs="Arial"/>
          <w:sz w:val="20"/>
          <w:szCs w:val="20"/>
        </w:rPr>
        <w:t>a pod.</w:t>
      </w:r>
      <w:proofErr w:type="gramEnd"/>
      <w:r w:rsidRPr="00E82AA1">
        <w:rPr>
          <w:rFonts w:ascii="Arial" w:hAnsi="Arial" w:cs="Arial"/>
          <w:sz w:val="20"/>
          <w:szCs w:val="20"/>
        </w:rPr>
        <w:t>)"</w:t>
      </w:r>
    </w:p>
    <w:p w14:paraId="32FCFCD9" w14:textId="77777777" w:rsidR="00FB3F9C" w:rsidRPr="00E82AA1" w:rsidRDefault="00CB1898" w:rsidP="00CB189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2AA1">
        <w:rPr>
          <w:rFonts w:ascii="Arial" w:hAnsi="Arial" w:cs="Arial"/>
          <w:sz w:val="20"/>
          <w:szCs w:val="20"/>
        </w:rPr>
        <w:t xml:space="preserve">Specializované </w:t>
      </w:r>
      <w:r w:rsidR="00FA3064">
        <w:rPr>
          <w:rFonts w:ascii="Arial" w:hAnsi="Arial" w:cs="Arial"/>
          <w:sz w:val="20"/>
          <w:szCs w:val="20"/>
        </w:rPr>
        <w:t>vaky</w:t>
      </w:r>
      <w:r w:rsidRPr="00E82AA1">
        <w:rPr>
          <w:rFonts w:ascii="Arial" w:hAnsi="Arial" w:cs="Arial"/>
          <w:sz w:val="20"/>
          <w:szCs w:val="20"/>
        </w:rPr>
        <w:t xml:space="preserve"> bez pomocného rámu, pro různá použití (transport, koupání, toaleta) v různých velikostech. Vícenásobné úchyty pro nastavení polohy </w:t>
      </w:r>
      <w:r w:rsidR="00FB3F9C" w:rsidRPr="00E82AA1">
        <w:rPr>
          <w:rFonts w:ascii="Arial" w:hAnsi="Arial" w:cs="Arial"/>
          <w:sz w:val="20"/>
          <w:szCs w:val="20"/>
        </w:rPr>
        <w:t xml:space="preserve">přepravované osoby </w:t>
      </w:r>
      <w:r w:rsidRPr="00E82AA1">
        <w:rPr>
          <w:rFonts w:ascii="Arial" w:hAnsi="Arial" w:cs="Arial"/>
          <w:sz w:val="20"/>
          <w:szCs w:val="20"/>
        </w:rPr>
        <w:t>v závěsu.</w:t>
      </w:r>
      <w:r w:rsidR="00FB3F9C" w:rsidRPr="00E82AA1">
        <w:rPr>
          <w:rFonts w:ascii="Arial" w:hAnsi="Arial" w:cs="Arial"/>
          <w:sz w:val="20"/>
          <w:szCs w:val="20"/>
        </w:rPr>
        <w:t xml:space="preserve"> Možnost doplnění o prodloužené úchyty pro nadstandardní polohování.</w:t>
      </w:r>
    </w:p>
    <w:p w14:paraId="2E7CDB2A" w14:textId="77777777" w:rsidR="00E82AA1" w:rsidRDefault="00E82AA1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  <w:r w:rsidRPr="00E82AA1">
        <w:rPr>
          <w:rFonts w:ascii="Arial" w:eastAsia="Times New Roman" w:hAnsi="Arial" w:cs="Arial"/>
          <w:sz w:val="20"/>
          <w:szCs w:val="20"/>
          <w:u w:val="single"/>
          <w:lang w:eastAsia="cs-CZ"/>
        </w:rPr>
        <w:t>Požadovaná konfigurace, výčet výměr:</w:t>
      </w:r>
    </w:p>
    <w:p w14:paraId="06F094EE" w14:textId="77777777" w:rsidR="0053763E" w:rsidRDefault="0053763E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</w:p>
    <w:p w14:paraId="568E2A8D" w14:textId="77777777" w:rsidR="0053763E" w:rsidRPr="00E82AA1" w:rsidRDefault="0053763E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cs-CZ"/>
        </w:rPr>
        <w:t>1. pavilon, 6.NP</w:t>
      </w:r>
    </w:p>
    <w:p w14:paraId="270356FD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163 A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3,1 m) pro manipulace a transport s navazující přímou dráhou (cca 3,3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>chodby 1.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462CF3BD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163 B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3,7 m) pro manipulace a transport s navazující přímou dráhou (cca 2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>chodby 1.</w:t>
      </w:r>
      <w:r w:rsidR="00582CD3"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458F6C9B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164 A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3,1 m) pro manipulace a transport s navazující přímou dráhou (cca 3,2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>chodby 1.</w:t>
      </w:r>
      <w:r w:rsidR="00582CD3"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A465312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164 B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3,3 m) pro manipulace a transport s navazující přímou dráhou (cca 2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>chodby 1.</w:t>
      </w:r>
      <w:r w:rsidR="00582CD3"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66EDAE6E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165 A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2,7 m) pro manipulace a transport s navazující přímou dráhou (cca 2,8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>chodby 2.</w:t>
      </w:r>
      <w:r w:rsidR="00582CD3"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4749AA72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lastRenderedPageBreak/>
        <w:t>165 B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3,3 x 3,7 m) pro manipulace a transport s navazující přímou dráhou (cca 1,9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 xml:space="preserve">chodby 2.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701CB43F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166 B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3,6 m) pro manipulace a transport s navazující přímou dráhou (cca 2,2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 xml:space="preserve">chodby 2.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83BD71D" w14:textId="77777777" w:rsidR="001D4B73" w:rsidRDefault="001D4B73" w:rsidP="00E82AA1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Centrální koupelna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3,2 x 3,1 m) pro manipulace a transport s navazující přímou dráhou (cca 3,3 m)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 xml:space="preserve">chodby 2. </w:t>
      </w:r>
      <w:r w:rsidR="00AF257E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4AB841AF" w14:textId="77777777" w:rsidR="001D4B73" w:rsidRPr="001D4B73" w:rsidRDefault="001D4B73" w:rsidP="001D4B73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Chodba 1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6,8 x 2,1 m) pro manipulace a transport s možností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 xml:space="preserve">chodby 2 a pokojů 164A, 164B, 163A a 163B. 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9BCC1B9" w14:textId="77777777" w:rsidR="001D4B73" w:rsidRDefault="001D4B73" w:rsidP="001D4B73">
      <w:pPr>
        <w:pStyle w:val="Odstavecseseznamem"/>
        <w:numPr>
          <w:ilvl w:val="0"/>
          <w:numId w:val="1"/>
        </w:numPr>
        <w:spacing w:before="120" w:after="0"/>
        <w:ind w:left="357" w:hanging="357"/>
        <w:rPr>
          <w:rFonts w:ascii="Arial" w:eastAsia="Times New Roman" w:hAnsi="Arial" w:cs="Arial"/>
          <w:sz w:val="20"/>
          <w:szCs w:val="20"/>
          <w:lang w:eastAsia="cs-CZ"/>
        </w:rPr>
      </w:pPr>
      <w:r w:rsidRPr="001D4B73">
        <w:rPr>
          <w:rFonts w:ascii="Arial" w:eastAsia="Times New Roman" w:hAnsi="Arial" w:cs="Arial"/>
          <w:b/>
          <w:sz w:val="20"/>
          <w:szCs w:val="20"/>
          <w:lang w:eastAsia="cs-CZ"/>
        </w:rPr>
        <w:t>Chodba 2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6,9 x 2,1 m) pro manipulace a </w:t>
      </w:r>
      <w:r w:rsidR="00AF257E" w:rsidRPr="001D4B73">
        <w:rPr>
          <w:rFonts w:ascii="Arial" w:eastAsia="Times New Roman" w:hAnsi="Arial" w:cs="Arial"/>
          <w:sz w:val="20"/>
          <w:szCs w:val="20"/>
          <w:lang w:eastAsia="cs-CZ"/>
        </w:rPr>
        <w:t>transport s možností</w:t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 xml:space="preserve"> transportu do přilehlé </w:t>
      </w:r>
      <w:r w:rsidR="00582CD3">
        <w:rPr>
          <w:rFonts w:ascii="Arial" w:eastAsia="Times New Roman" w:hAnsi="Arial" w:cs="Arial"/>
          <w:sz w:val="20"/>
          <w:szCs w:val="20"/>
          <w:lang w:eastAsia="cs-CZ"/>
        </w:rPr>
        <w:t xml:space="preserve">chodby 1, pokojů 165A, 165B, 166B a centrální koupelny. </w:t>
      </w:r>
      <w:r w:rsidR="00AF257E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1D4B73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7960A64D" w14:textId="77777777" w:rsidR="0053763E" w:rsidRDefault="0053763E" w:rsidP="005376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</w:p>
    <w:p w14:paraId="0BD8DED9" w14:textId="77777777" w:rsidR="0053763E" w:rsidRPr="0053763E" w:rsidRDefault="0053763E" w:rsidP="005376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cs-CZ"/>
        </w:rPr>
        <w:t>2. pavilon, 6.NP</w:t>
      </w:r>
    </w:p>
    <w:p w14:paraId="19E9DC83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263A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 x 2,9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>chodby 263 C.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3BBD517A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263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 m) pro manipulace a transport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chodby 263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68EB7E86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263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1,3 x 3,2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 m) pro manipulace a transport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koupelny 263 D, pokojů 263 A </w:t>
      </w:r>
      <w:proofErr w:type="spellStart"/>
      <w:r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263 B a chodby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 1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.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D61C647" w14:textId="77777777" w:rsid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263 D Koupelna s WC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1,7 x 2,5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 m) pro manipulace a transport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>chodby 263 C.</w:t>
      </w:r>
      <w:r w:rsidR="00A07A9C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B006557" w14:textId="77777777" w:rsidR="005F3CFD" w:rsidRPr="00C41D6F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C41D6F">
        <w:rPr>
          <w:rFonts w:ascii="Arial" w:eastAsia="Times New Roman" w:hAnsi="Arial" w:cs="Arial"/>
          <w:b/>
          <w:sz w:val="20"/>
          <w:szCs w:val="20"/>
          <w:lang w:eastAsia="cs-CZ"/>
        </w:rPr>
        <w:t>264 A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2,4 x 2,1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>chodby 264 C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793C8262" w14:textId="77777777" w:rsidR="005F3CFD" w:rsidRPr="00C41D6F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C41D6F">
        <w:rPr>
          <w:rFonts w:ascii="Arial" w:eastAsia="Times New Roman" w:hAnsi="Arial" w:cs="Arial"/>
          <w:b/>
          <w:sz w:val="20"/>
          <w:szCs w:val="20"/>
          <w:lang w:eastAsia="cs-CZ"/>
        </w:rPr>
        <w:t>264 B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>chodby 264 C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2162EA41" w14:textId="77777777" w:rsidR="005F3CFD" w:rsidRPr="005F3CFD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C41D6F">
        <w:rPr>
          <w:rFonts w:ascii="Arial" w:eastAsia="Times New Roman" w:hAnsi="Arial" w:cs="Arial"/>
          <w:b/>
          <w:sz w:val="20"/>
          <w:szCs w:val="20"/>
          <w:lang w:eastAsia="cs-CZ"/>
        </w:rPr>
        <w:t>264 C Chodba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přímou dráhou (cca 1,9 m) a přímou dráhou (cca 5,4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chodby 2 a pokojů 264 A </w:t>
      </w:r>
      <w:proofErr w:type="spellStart"/>
      <w:r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264 B</w:t>
      </w:r>
      <w:r w:rsidRPr="00C41D6F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6AC194CE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265 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2,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9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>chodby 265 C.</w:t>
      </w:r>
      <w:r w:rsidR="00A07A9C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F7690D5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265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5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chodby 265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29F07BC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265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1,3 x 3,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2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koupelny 265 D, pokojů 265 A </w:t>
      </w:r>
      <w:proofErr w:type="spellStart"/>
      <w:r w:rsidR="00A07A9C"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 265 B a chodby 2.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49F86E4B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265 D Koupelna s WC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1,7 x 2,5 m) pro manipulace a transport 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chodby 265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5AAC1986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266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3,1 x 5,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5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26058C">
        <w:rPr>
          <w:rFonts w:ascii="Arial" w:eastAsia="Times New Roman" w:hAnsi="Arial" w:cs="Arial"/>
          <w:sz w:val="20"/>
          <w:szCs w:val="20"/>
          <w:lang w:eastAsia="cs-CZ"/>
        </w:rPr>
        <w:t>chodby 266 C.</w:t>
      </w:r>
      <w:r w:rsidR="0026058C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220 kg.</w:t>
      </w:r>
    </w:p>
    <w:p w14:paraId="175C0133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266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2,1 x 2,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5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koupelny 265 D, pokojů 265 A </w:t>
      </w:r>
      <w:proofErr w:type="spellStart"/>
      <w:r w:rsidR="00A07A9C"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 w:rsidR="00A07A9C">
        <w:rPr>
          <w:rFonts w:ascii="Arial" w:eastAsia="Times New Roman" w:hAnsi="Arial" w:cs="Arial"/>
          <w:sz w:val="20"/>
          <w:szCs w:val="20"/>
          <w:lang w:eastAsia="cs-CZ"/>
        </w:rPr>
        <w:t xml:space="preserve"> B a chodby 1.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3FA6BAFF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Centrální koupelna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2,9 m) pro manipulace a transport s navazující přímou dráhou (cca 0,6 m) s možností transportu do přilehlé </w:t>
      </w:r>
      <w:r w:rsidR="0026058C">
        <w:rPr>
          <w:rFonts w:ascii="Arial" w:eastAsia="Times New Roman" w:hAnsi="Arial" w:cs="Arial"/>
          <w:sz w:val="20"/>
          <w:szCs w:val="20"/>
          <w:lang w:eastAsia="cs-CZ"/>
        </w:rPr>
        <w:t xml:space="preserve">chodby 266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7A60AEB0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Chodba 1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6,8 x 2,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1 m) pro manipulace a transport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26058C">
        <w:rPr>
          <w:rFonts w:ascii="Arial" w:eastAsia="Times New Roman" w:hAnsi="Arial" w:cs="Arial"/>
          <w:sz w:val="20"/>
          <w:szCs w:val="20"/>
          <w:lang w:eastAsia="cs-CZ"/>
        </w:rPr>
        <w:t xml:space="preserve">chodby 2, 265 C a 266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6A1A7EE9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Chodba 2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6,8 x 2,1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 m) pro manipulace a transport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s možností transportu do přilehlé </w:t>
      </w:r>
      <w:r w:rsidR="0026058C">
        <w:rPr>
          <w:rFonts w:ascii="Arial" w:eastAsia="Times New Roman" w:hAnsi="Arial" w:cs="Arial"/>
          <w:sz w:val="20"/>
          <w:szCs w:val="20"/>
          <w:lang w:eastAsia="cs-CZ"/>
        </w:rPr>
        <w:t xml:space="preserve">chodby 1 a 263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5839CEB" w14:textId="77777777" w:rsidR="0053763E" w:rsidRDefault="0053763E" w:rsidP="005376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</w:p>
    <w:p w14:paraId="7527A8E7" w14:textId="77777777" w:rsidR="0053763E" w:rsidRPr="00E82AA1" w:rsidRDefault="0053763E" w:rsidP="005376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cs-CZ"/>
        </w:rPr>
        <w:t>3. pavilon, 6.NP</w:t>
      </w:r>
    </w:p>
    <w:p w14:paraId="0D879557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362 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1,7 x 3,9 m) pro manipulace a transport s možností transportu do přilehlé 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chodby 362 C.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578E1FB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lastRenderedPageBreak/>
        <w:t>362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 m) pro manipulace a transport s možností transportu do přilehlé 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chodby 362 C.</w:t>
      </w:r>
      <w:r w:rsidR="00C43538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9821694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362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2,1 x 1,7 m) pro manipulace a transpor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t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s možností transportu do přilehlé 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koupelny 362 D, pokoje 362 A </w:t>
      </w:r>
      <w:proofErr w:type="spellStart"/>
      <w:r w:rsidR="00C43538"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 w:rsidR="00C43538">
        <w:rPr>
          <w:rFonts w:ascii="Arial" w:eastAsia="Times New Roman" w:hAnsi="Arial" w:cs="Arial"/>
          <w:sz w:val="20"/>
          <w:szCs w:val="20"/>
          <w:lang w:eastAsia="cs-CZ"/>
        </w:rPr>
        <w:t xml:space="preserve"> 362 B a chodby 3.</w:t>
      </w:r>
      <w:r w:rsidR="00C43538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7EA8EEAC" w14:textId="77777777" w:rsid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362 D Koupelna s WC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- celoplošné vykrytí plochy pokoje (cca 0,9 x 2,6 m) pro manipulace a transport s možností transportu do přilehlé </w:t>
      </w:r>
      <w:r w:rsidR="00C43538">
        <w:rPr>
          <w:rFonts w:ascii="Arial" w:eastAsia="Times New Roman" w:hAnsi="Arial" w:cs="Arial"/>
          <w:sz w:val="20"/>
          <w:szCs w:val="20"/>
          <w:lang w:eastAsia="cs-CZ"/>
        </w:rPr>
        <w:t>chodby 362 C.</w:t>
      </w:r>
      <w:r w:rsidR="00C43538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31D9448E" w14:textId="77777777" w:rsidR="005F3CFD" w:rsidRPr="003B72A2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B72A2">
        <w:rPr>
          <w:rFonts w:ascii="Arial" w:eastAsia="Times New Roman" w:hAnsi="Arial" w:cs="Arial"/>
          <w:b/>
          <w:sz w:val="20"/>
          <w:szCs w:val="20"/>
          <w:lang w:eastAsia="cs-CZ"/>
        </w:rPr>
        <w:t>363 A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(cca 2,4 x 2,1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>chodby 363 C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7727D007" w14:textId="77777777" w:rsidR="005F3CFD" w:rsidRPr="003B72A2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B72A2">
        <w:rPr>
          <w:rFonts w:ascii="Arial" w:eastAsia="Times New Roman" w:hAnsi="Arial" w:cs="Arial"/>
          <w:b/>
          <w:sz w:val="20"/>
          <w:szCs w:val="20"/>
          <w:lang w:eastAsia="cs-CZ"/>
        </w:rPr>
        <w:t>363 B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>chodby 363 C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4D649195" w14:textId="77777777" w:rsidR="005F3CFD" w:rsidRPr="005F3CFD" w:rsidRDefault="005F3CFD" w:rsidP="005F3CFD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3B72A2">
        <w:rPr>
          <w:rFonts w:ascii="Arial" w:eastAsia="Times New Roman" w:hAnsi="Arial" w:cs="Arial"/>
          <w:b/>
          <w:sz w:val="20"/>
          <w:szCs w:val="20"/>
          <w:lang w:eastAsia="cs-CZ"/>
        </w:rPr>
        <w:t>363 C Chodba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přímou dráhou (cca 1,4 m) a přímou dráhou (cca 5,4 m) pro manipulace a transport s možností transportu do přilehlé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chodby 2 a pokojů 363 A </w:t>
      </w:r>
      <w:proofErr w:type="spellStart"/>
      <w:r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>
        <w:rPr>
          <w:rFonts w:ascii="Arial" w:eastAsia="Times New Roman" w:hAnsi="Arial" w:cs="Arial"/>
          <w:sz w:val="20"/>
          <w:szCs w:val="20"/>
          <w:lang w:eastAsia="cs-CZ"/>
        </w:rPr>
        <w:t xml:space="preserve"> 363 B</w:t>
      </w:r>
      <w:r w:rsidRPr="003B72A2">
        <w:rPr>
          <w:rFonts w:ascii="Arial" w:eastAsia="Times New Roman" w:hAnsi="Arial" w:cs="Arial"/>
          <w:sz w:val="20"/>
          <w:szCs w:val="20"/>
          <w:lang w:eastAsia="cs-CZ"/>
        </w:rPr>
        <w:t>. Nosnost 220 kg.</w:t>
      </w:r>
    </w:p>
    <w:p w14:paraId="2631D07B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Centrální koupelna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2,9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364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6017BFDF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364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5,4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2.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0A28A8E7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364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částečné vykrytí plochy pokoje přímou dráhou (cca 3,1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 a centrální koupelny.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54E4660E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365 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3,1 x 2,9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352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592C1382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365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365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0AF535B3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365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1,3 x 3,2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 xml:space="preserve">koupelny 365 D, pokojů 365 A </w:t>
      </w:r>
      <w:proofErr w:type="spellStart"/>
      <w:r w:rsidR="00FD2D6E"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 w:rsidR="00FD2D6E">
        <w:rPr>
          <w:rFonts w:ascii="Arial" w:eastAsia="Times New Roman" w:hAnsi="Arial" w:cs="Arial"/>
          <w:sz w:val="20"/>
          <w:szCs w:val="20"/>
          <w:lang w:eastAsia="cs-CZ"/>
        </w:rPr>
        <w:t xml:space="preserve"> 365 B a chodby 1.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7C19D4D6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365 D Koupelna s WC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1,7 x 2,5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365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06071A85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366 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2,9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366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59910EB2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366 B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3,2 x 5,5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366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CEDAD37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366 C Chodba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1,3 x 3,1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 xml:space="preserve">koupelny 366 D, pokojů 366 A </w:t>
      </w:r>
      <w:proofErr w:type="spellStart"/>
      <w:r w:rsidR="00FD2D6E">
        <w:rPr>
          <w:rFonts w:ascii="Arial" w:eastAsia="Times New Roman" w:hAnsi="Arial" w:cs="Arial"/>
          <w:sz w:val="20"/>
          <w:szCs w:val="20"/>
          <w:lang w:eastAsia="cs-CZ"/>
        </w:rPr>
        <w:t>a</w:t>
      </w:r>
      <w:proofErr w:type="spellEnd"/>
      <w:r w:rsidR="00FD2D6E">
        <w:rPr>
          <w:rFonts w:ascii="Arial" w:eastAsia="Times New Roman" w:hAnsi="Arial" w:cs="Arial"/>
          <w:sz w:val="20"/>
          <w:szCs w:val="20"/>
          <w:lang w:eastAsia="cs-CZ"/>
        </w:rPr>
        <w:t xml:space="preserve"> 366 B a chodby 1.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Nosnost 220 kg.</w:t>
      </w:r>
    </w:p>
    <w:p w14:paraId="351AD5B2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366 D Koupelna s WC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1,7 x 2,4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366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6184E8C6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Chodba 1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5,1 x 2,1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2, 365 C a 366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42E2EF56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Chodba 2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6,8 x 2,1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1, 3, 364 C a pokoje 364 B.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1704964E" w14:textId="77777777" w:rsidR="0053763E" w:rsidRPr="0053763E" w:rsidRDefault="0053763E" w:rsidP="0053763E">
      <w:pPr>
        <w:pStyle w:val="Odstavecseseznamem"/>
        <w:numPr>
          <w:ilvl w:val="0"/>
          <w:numId w:val="1"/>
        </w:num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53763E">
        <w:rPr>
          <w:rFonts w:ascii="Arial" w:eastAsia="Times New Roman" w:hAnsi="Arial" w:cs="Arial"/>
          <w:b/>
          <w:sz w:val="20"/>
          <w:szCs w:val="20"/>
          <w:lang w:eastAsia="cs-CZ"/>
        </w:rPr>
        <w:t>Chodba 3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- celoplošné vykrytí plochy pokoje (cca 6,8 x 2,1 m) pro manipulace a transport s možností transportu do přilehlé </w:t>
      </w:r>
      <w:r w:rsidR="00FD2D6E">
        <w:rPr>
          <w:rFonts w:ascii="Arial" w:eastAsia="Times New Roman" w:hAnsi="Arial" w:cs="Arial"/>
          <w:sz w:val="20"/>
          <w:szCs w:val="20"/>
          <w:lang w:eastAsia="cs-CZ"/>
        </w:rPr>
        <w:t>chodby 2 a 362 C.</w:t>
      </w:r>
      <w:r w:rsidR="00FD2D6E" w:rsidRPr="0053763E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53763E">
        <w:rPr>
          <w:rFonts w:ascii="Arial" w:eastAsia="Times New Roman" w:hAnsi="Arial" w:cs="Arial"/>
          <w:sz w:val="20"/>
          <w:szCs w:val="20"/>
          <w:lang w:eastAsia="cs-CZ"/>
        </w:rPr>
        <w:t>Nosnost 220 kg.</w:t>
      </w:r>
    </w:p>
    <w:p w14:paraId="2606DC92" w14:textId="77777777" w:rsidR="0053763E" w:rsidRPr="0053763E" w:rsidRDefault="0053763E" w:rsidP="0053763E">
      <w:pPr>
        <w:spacing w:before="120" w:after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70488349" w14:textId="77777777" w:rsidR="00E82AA1" w:rsidRPr="00E82AA1" w:rsidRDefault="00E82AA1" w:rsidP="00E82AA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>Zvedací jednotka se dvěma aktivními popruhy</w:t>
      </w:r>
      <w:r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a automatikou pro přechod mezi místnostmi</w:t>
      </w: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–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3763E">
        <w:rPr>
          <w:rFonts w:ascii="Arial" w:eastAsia="Times New Roman" w:hAnsi="Arial" w:cs="Arial"/>
          <w:sz w:val="20"/>
          <w:szCs w:val="20"/>
          <w:lang w:eastAsia="cs-CZ"/>
        </w:rPr>
        <w:t>6</w:t>
      </w:r>
      <w:r w:rsidR="003F23B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464751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>s</w:t>
      </w:r>
    </w:p>
    <w:p w14:paraId="28E174D7" w14:textId="77777777" w:rsidR="00E82AA1" w:rsidRPr="00E82AA1" w:rsidRDefault="00E82AA1" w:rsidP="00E82AA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Speciální </w:t>
      </w:r>
      <w:r w:rsidR="00FA3064">
        <w:rPr>
          <w:rFonts w:ascii="Arial" w:eastAsia="Times New Roman" w:hAnsi="Arial" w:cs="Arial"/>
          <w:b/>
          <w:sz w:val="20"/>
          <w:szCs w:val="20"/>
          <w:lang w:eastAsia="cs-CZ"/>
        </w:rPr>
        <w:t>vaky</w:t>
      </w: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přepravní (různé velikosti) –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3763E">
        <w:rPr>
          <w:rFonts w:ascii="Arial" w:eastAsia="Times New Roman" w:hAnsi="Arial" w:cs="Arial"/>
          <w:sz w:val="20"/>
          <w:szCs w:val="20"/>
          <w:lang w:eastAsia="cs-CZ"/>
        </w:rPr>
        <w:t>24</w:t>
      </w:r>
      <w:r w:rsidR="003F23B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>ks</w:t>
      </w:r>
    </w:p>
    <w:p w14:paraId="6C4C368B" w14:textId="77777777" w:rsidR="00E82AA1" w:rsidRPr="00E82AA1" w:rsidRDefault="00E82AA1" w:rsidP="00E82AA1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Speciální </w:t>
      </w:r>
      <w:r w:rsidR="00FA306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vaky </w:t>
      </w:r>
      <w:r w:rsidRPr="00E82AA1">
        <w:rPr>
          <w:rFonts w:ascii="Arial" w:eastAsia="Times New Roman" w:hAnsi="Arial" w:cs="Arial"/>
          <w:b/>
          <w:sz w:val="20"/>
          <w:szCs w:val="20"/>
          <w:lang w:eastAsia="cs-CZ"/>
        </w:rPr>
        <w:t>pro koupání (různé velikosti) –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3763E">
        <w:rPr>
          <w:rFonts w:ascii="Arial" w:eastAsia="Times New Roman" w:hAnsi="Arial" w:cs="Arial"/>
          <w:sz w:val="20"/>
          <w:szCs w:val="20"/>
          <w:lang w:eastAsia="cs-CZ"/>
        </w:rPr>
        <w:t>24</w:t>
      </w:r>
      <w:r w:rsidR="003F23BF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t>ks</w:t>
      </w:r>
    </w:p>
    <w:p w14:paraId="42D5558D" w14:textId="77777777" w:rsidR="00E82AA1" w:rsidRDefault="00E82AA1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</w:p>
    <w:p w14:paraId="0D3FE129" w14:textId="77777777" w:rsidR="00E82AA1" w:rsidRPr="00E82AA1" w:rsidRDefault="00E82AA1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cs-CZ"/>
        </w:rPr>
      </w:pPr>
      <w:r w:rsidRPr="00E82AA1">
        <w:rPr>
          <w:rFonts w:ascii="Arial" w:eastAsia="Times New Roman" w:hAnsi="Arial" w:cs="Arial"/>
          <w:sz w:val="20"/>
          <w:szCs w:val="20"/>
          <w:u w:val="single"/>
          <w:lang w:eastAsia="cs-CZ"/>
        </w:rPr>
        <w:t>Požadované součásti nabídky:</w:t>
      </w:r>
    </w:p>
    <w:p w14:paraId="66AD9AB0" w14:textId="77777777" w:rsidR="00E82AA1" w:rsidRPr="00E82AA1" w:rsidRDefault="00E82AA1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D144601" w14:textId="77777777" w:rsidR="00E82AA1" w:rsidRDefault="00E82AA1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82AA1">
        <w:rPr>
          <w:rFonts w:ascii="Arial" w:eastAsia="Times New Roman" w:hAnsi="Arial" w:cs="Arial"/>
          <w:sz w:val="20"/>
          <w:szCs w:val="20"/>
          <w:lang w:eastAsia="cs-CZ"/>
        </w:rPr>
        <w:t xml:space="preserve">Doložení požadovaného rozsahu dodávky a parametrů nabízeného zařízení podrobnou projektovou a technickou dokumentací. Doprava materiálu, montáž, uvedení do provozu, zaškolení obsluhy (dodávka </w:t>
      </w:r>
      <w:r w:rsidRPr="00E82AA1">
        <w:rPr>
          <w:rFonts w:ascii="Arial" w:eastAsia="Times New Roman" w:hAnsi="Arial" w:cs="Arial"/>
          <w:sz w:val="20"/>
          <w:szCs w:val="20"/>
          <w:lang w:eastAsia="cs-CZ"/>
        </w:rPr>
        <w:lastRenderedPageBreak/>
        <w:t>„na klíč), garance záručního a pozáručního servisu. Součástí dodávky bude povinná dokumentace dle platné legislativy (prohlášení o shodě, návody k obsluze atd.).</w:t>
      </w:r>
    </w:p>
    <w:p w14:paraId="7DCE55B3" w14:textId="77777777" w:rsidR="004151B6" w:rsidRDefault="004151B6" w:rsidP="00E82AA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sectPr w:rsidR="004151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126CD"/>
    <w:multiLevelType w:val="hybridMultilevel"/>
    <w:tmpl w:val="AEE8A92A"/>
    <w:lvl w:ilvl="0" w:tplc="9934F9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4081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B73"/>
    <w:rsid w:val="000C584D"/>
    <w:rsid w:val="001D4B73"/>
    <w:rsid w:val="0026058C"/>
    <w:rsid w:val="00392F71"/>
    <w:rsid w:val="003F23BF"/>
    <w:rsid w:val="00414DEE"/>
    <w:rsid w:val="004151B6"/>
    <w:rsid w:val="00464751"/>
    <w:rsid w:val="0053763E"/>
    <w:rsid w:val="00537B87"/>
    <w:rsid w:val="00582CD3"/>
    <w:rsid w:val="005F3CFD"/>
    <w:rsid w:val="00690C6B"/>
    <w:rsid w:val="00793E00"/>
    <w:rsid w:val="00906738"/>
    <w:rsid w:val="00A07A9C"/>
    <w:rsid w:val="00A23CDC"/>
    <w:rsid w:val="00A35919"/>
    <w:rsid w:val="00A70EB5"/>
    <w:rsid w:val="00AF257E"/>
    <w:rsid w:val="00C43538"/>
    <w:rsid w:val="00CB1898"/>
    <w:rsid w:val="00DB13FE"/>
    <w:rsid w:val="00E07449"/>
    <w:rsid w:val="00E82AA1"/>
    <w:rsid w:val="00EF0372"/>
    <w:rsid w:val="00F854B2"/>
    <w:rsid w:val="00FA3064"/>
    <w:rsid w:val="00FB3F9C"/>
    <w:rsid w:val="00FD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7042"/>
  <w15:chartTrackingRefBased/>
  <w15:docId w15:val="{03894CB8-0F5E-4016-B674-F40C6AEB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4B7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82A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Roomer\&#352;ablony\Projekty\&#352;ablony%20projektu%20a%20dokumenty%20instituce\VZ\Roomer\Po&#382;adovan&#225;%20specifikace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Požadovaná specifikace</Template>
  <TotalTime>193</TotalTime>
  <Pages>4</Pages>
  <Words>1694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Zdeněk Hrstka</cp:lastModifiedBy>
  <cp:revision>2</cp:revision>
  <dcterms:created xsi:type="dcterms:W3CDTF">2023-10-23T08:39:00Z</dcterms:created>
  <dcterms:modified xsi:type="dcterms:W3CDTF">2023-11-06T13:30:00Z</dcterms:modified>
</cp:coreProperties>
</file>